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E05" w:rsidRDefault="00C74E05" w14:paraId="115BE02F" w14:textId="77777777"/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16"/>
      </w:tblGrid>
      <w:tr w:rsidR="00C74E05" w:rsidTr="00C74E05" w14:paraId="4D174917" w14:textId="77777777">
        <w:tc>
          <w:tcPr>
            <w:tcW w:w="9016" w:type="dxa"/>
            <w:shd w:val="clear" w:color="auto" w:fill="DEEAF6" w:themeFill="accent5" w:themeFillTint="33"/>
          </w:tcPr>
          <w:p w:rsidR="00C74E05" w:rsidP="00C74E05" w:rsidRDefault="00C74E05" w14:paraId="4EDD9D95" w14:textId="26F33506">
            <w:pPr>
              <w:spacing w:before="21"/>
              <w:ind w:left="108"/>
              <w:jc w:val="center"/>
              <w:rPr>
                <w:color w:val="000000"/>
                <w:sz w:val="28"/>
              </w:rPr>
            </w:pPr>
            <w:r w:rsidRPr="00B33096">
              <w:rPr>
                <w:b/>
                <w:bCs/>
                <w:color w:val="000000"/>
                <w:spacing w:val="-2"/>
                <w:sz w:val="28"/>
              </w:rPr>
              <w:t>Stakeholder</w:t>
            </w:r>
            <w:r w:rsidRPr="00B33096">
              <w:rPr>
                <w:b/>
                <w:bCs/>
                <w:color w:val="000000"/>
                <w:spacing w:val="-11"/>
                <w:sz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8"/>
              </w:rPr>
              <w:t>C</w:t>
            </w:r>
            <w:r w:rsidRPr="00B33096">
              <w:rPr>
                <w:b/>
                <w:bCs/>
                <w:color w:val="000000"/>
                <w:spacing w:val="-1"/>
                <w:sz w:val="28"/>
              </w:rPr>
              <w:t>onsultation:</w:t>
            </w:r>
            <w:r w:rsidRPr="00B33096">
              <w:rPr>
                <w:b/>
                <w:bCs/>
                <w:color w:val="000000"/>
                <w:spacing w:val="-11"/>
                <w:sz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8"/>
              </w:rPr>
              <w:t>Overview</w:t>
            </w:r>
          </w:p>
          <w:p w:rsidR="00C74E05" w:rsidP="00885215" w:rsidRDefault="00C74E05" w14:paraId="5AD589E0" w14:textId="77777777">
            <w:pPr>
              <w:pStyle w:val="BodyText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</w:tbl>
    <w:p w:rsidRPr="00C74E05" w:rsidR="00856D38" w:rsidP="00885215" w:rsidRDefault="00856D38" w14:paraId="2C3877F7" w14:textId="7F29552B">
      <w:pPr>
        <w:pStyle w:val="BodyText"/>
        <w:rPr>
          <w:rFonts w:asciiTheme="majorHAnsi" w:hAnsiTheme="majorHAnsi" w:cstheme="majorHAnsi"/>
          <w:sz w:val="20"/>
          <w:lang w:val="en-GB"/>
        </w:rPr>
      </w:pPr>
    </w:p>
    <w:p w:rsidRPr="00C74E05" w:rsidR="00856D38" w:rsidP="00856D38" w:rsidRDefault="00856D38" w14:paraId="0D5F01DF" w14:textId="77777777">
      <w:pPr>
        <w:pStyle w:val="BodyText"/>
        <w:spacing w:before="6"/>
        <w:rPr>
          <w:rFonts w:asciiTheme="majorHAnsi" w:hAnsiTheme="majorHAnsi" w:cstheme="majorHAnsi"/>
          <w:sz w:val="17"/>
          <w:lang w:val="en-GB"/>
        </w:rPr>
      </w:pPr>
    </w:p>
    <w:p w:rsidRPr="00C74E05" w:rsidR="00210185" w:rsidP="00C74E05" w:rsidRDefault="00210185" w14:paraId="20E6EC97" w14:textId="77777777">
      <w:pPr>
        <w:pStyle w:val="BodyText"/>
        <w:numPr>
          <w:ilvl w:val="0"/>
          <w:numId w:val="5"/>
        </w:numPr>
        <w:spacing w:before="52"/>
        <w:ind w:left="0" w:firstLine="0"/>
        <w:rPr>
          <w:rFonts w:asciiTheme="majorHAnsi" w:hAnsiTheme="majorHAnsi" w:cstheme="majorHAnsi"/>
          <w:b/>
          <w:sz w:val="26"/>
          <w:szCs w:val="26"/>
          <w:lang w:val="en-GB"/>
        </w:rPr>
      </w:pPr>
      <w:r w:rsidRPr="00C74E05">
        <w:rPr>
          <w:rFonts w:asciiTheme="majorHAnsi" w:hAnsiTheme="majorHAnsi" w:cstheme="majorHAnsi"/>
          <w:b/>
          <w:sz w:val="26"/>
          <w:szCs w:val="26"/>
          <w:lang w:val="en-GB"/>
        </w:rPr>
        <w:t xml:space="preserve">Rationale </w:t>
      </w:r>
    </w:p>
    <w:p w:rsidRPr="00C74E05" w:rsidR="00856D38" w:rsidP="00C74E05" w:rsidRDefault="00856D38" w14:paraId="10D771E6" w14:textId="3872A313">
      <w:pPr>
        <w:pStyle w:val="BodyText"/>
        <w:spacing w:before="52"/>
        <w:rPr>
          <w:rFonts w:asciiTheme="majorHAnsi" w:hAnsiTheme="majorHAnsi" w:cstheme="majorHAnsi"/>
          <w:lang w:val="en-GB"/>
        </w:rPr>
      </w:pPr>
      <w:r w:rsidRPr="00C74E05">
        <w:rPr>
          <w:rFonts w:asciiTheme="majorHAnsi" w:hAnsiTheme="majorHAnsi" w:cstheme="majorHAnsi"/>
          <w:lang w:val="en-GB"/>
        </w:rPr>
        <w:t>Consulting</w:t>
      </w:r>
      <w:r w:rsidRPr="00C74E05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stakeholders</w:t>
      </w:r>
      <w:r w:rsidRPr="00C74E05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74E05" w:rsidR="004470A4">
        <w:rPr>
          <w:rFonts w:asciiTheme="majorHAnsi" w:hAnsiTheme="majorHAnsi" w:cstheme="majorHAnsi"/>
          <w:spacing w:val="-3"/>
          <w:lang w:val="en-GB"/>
        </w:rPr>
        <w:t xml:space="preserve">such as employers and students </w:t>
      </w:r>
      <w:r w:rsidRPr="00C74E05">
        <w:rPr>
          <w:rFonts w:asciiTheme="majorHAnsi" w:hAnsiTheme="majorHAnsi" w:cstheme="majorHAnsi"/>
          <w:lang w:val="en-GB"/>
        </w:rPr>
        <w:t>about the</w:t>
      </w:r>
      <w:r w:rsidRPr="00C74E05">
        <w:rPr>
          <w:rFonts w:asciiTheme="majorHAnsi" w:hAnsiTheme="majorHAnsi" w:cstheme="majorHAnsi"/>
          <w:spacing w:val="-5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University’s</w:t>
      </w:r>
      <w:r w:rsidRPr="00C74E05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programme</w:t>
      </w:r>
      <w:r w:rsidRPr="00C74E05" w:rsidR="004470A4">
        <w:rPr>
          <w:rFonts w:asciiTheme="majorHAnsi" w:hAnsiTheme="majorHAnsi" w:cstheme="majorHAnsi"/>
          <w:lang w:val="en-GB"/>
        </w:rPr>
        <w:t xml:space="preserve"> </w:t>
      </w:r>
      <w:proofErr w:type="gramStart"/>
      <w:r w:rsidRPr="00C74E05" w:rsidR="004470A4">
        <w:rPr>
          <w:rFonts w:asciiTheme="majorHAnsi" w:hAnsiTheme="majorHAnsi" w:cstheme="majorHAnsi"/>
          <w:lang w:val="en-GB"/>
        </w:rPr>
        <w:t xml:space="preserve">proposals </w:t>
      </w:r>
      <w:r w:rsidRPr="00C74E05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is</w:t>
      </w:r>
      <w:proofErr w:type="gramEnd"/>
      <w:r w:rsidRPr="00C74E05">
        <w:rPr>
          <w:rFonts w:asciiTheme="majorHAnsi" w:hAnsiTheme="majorHAnsi" w:cstheme="majorHAnsi"/>
          <w:spacing w:val="-5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essential</w:t>
      </w:r>
      <w:r w:rsidRPr="00C74E05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to</w:t>
      </w:r>
      <w:r w:rsidRPr="00C74E05">
        <w:rPr>
          <w:rFonts w:asciiTheme="majorHAnsi" w:hAnsiTheme="majorHAnsi" w:cstheme="majorHAnsi"/>
          <w:spacing w:val="-6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satisfy</w:t>
      </w:r>
      <w:r w:rsidRPr="00C74E05">
        <w:rPr>
          <w:rFonts w:asciiTheme="majorHAnsi" w:hAnsiTheme="majorHAnsi" w:cstheme="majorHAnsi"/>
          <w:spacing w:val="-6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the</w:t>
      </w:r>
      <w:r w:rsidRPr="00C74E05">
        <w:rPr>
          <w:rFonts w:asciiTheme="majorHAnsi" w:hAnsiTheme="majorHAnsi" w:cstheme="majorHAnsi"/>
          <w:spacing w:val="-52"/>
          <w:lang w:val="en-GB"/>
        </w:rPr>
        <w:t xml:space="preserve"> </w:t>
      </w:r>
      <w:r w:rsidRPr="00C74E05" w:rsidR="000B1BA9">
        <w:rPr>
          <w:rFonts w:asciiTheme="majorHAnsi" w:hAnsiTheme="majorHAnsi" w:cstheme="majorHAnsi"/>
          <w:spacing w:val="-52"/>
          <w:lang w:val="en-GB"/>
        </w:rPr>
        <w:t xml:space="preserve">                 </w:t>
      </w:r>
      <w:r w:rsidRPr="00C74E05">
        <w:rPr>
          <w:rFonts w:asciiTheme="majorHAnsi" w:hAnsiTheme="majorHAnsi" w:cstheme="majorHAnsi"/>
          <w:lang w:val="en-GB"/>
        </w:rPr>
        <w:t>following Programme</w:t>
      </w:r>
      <w:r w:rsidRPr="00C74E05">
        <w:rPr>
          <w:rFonts w:asciiTheme="majorHAnsi" w:hAnsiTheme="majorHAnsi" w:cstheme="majorHAnsi"/>
          <w:spacing w:val="-1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Approval</w:t>
      </w:r>
      <w:r w:rsidRPr="00C74E05">
        <w:rPr>
          <w:rFonts w:asciiTheme="majorHAnsi" w:hAnsiTheme="majorHAnsi" w:cstheme="majorHAnsi"/>
          <w:spacing w:val="-1"/>
          <w:lang w:val="en-GB"/>
        </w:rPr>
        <w:t xml:space="preserve"> </w:t>
      </w:r>
      <w:r w:rsidRPr="00C74E05">
        <w:rPr>
          <w:rFonts w:asciiTheme="majorHAnsi" w:hAnsiTheme="majorHAnsi" w:cstheme="majorHAnsi"/>
          <w:lang w:val="en-GB"/>
        </w:rPr>
        <w:t>Criteria</w:t>
      </w:r>
      <w:r w:rsidRPr="00C74E05" w:rsidR="004470A4">
        <w:rPr>
          <w:rFonts w:asciiTheme="majorHAnsi" w:hAnsiTheme="majorHAnsi" w:cstheme="majorHAnsi"/>
          <w:lang w:val="en-GB"/>
        </w:rPr>
        <w:t xml:space="preserve"> (also see Annex 2 - Programme Approval Checklist):</w:t>
      </w:r>
    </w:p>
    <w:p w:rsidRPr="00C74E05" w:rsidR="00791CD9" w:rsidP="00856D38" w:rsidRDefault="00791CD9" w14:paraId="69E4E82E" w14:textId="77777777">
      <w:pPr>
        <w:pStyle w:val="BodyText"/>
        <w:spacing w:before="52"/>
        <w:ind w:left="257"/>
        <w:rPr>
          <w:rFonts w:asciiTheme="majorHAnsi" w:hAnsiTheme="majorHAnsi" w:cstheme="majorHAnsi"/>
          <w:lang w:val="en-GB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Pr="00C74E05" w:rsidR="00791CD9" w:rsidTr="00C74E05" w14:paraId="1F791F22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791CD9" w:rsidP="00791CD9" w:rsidRDefault="00791CD9" w14:paraId="606BB7DA" w14:textId="45FBD939">
            <w:pPr>
              <w:pStyle w:val="BodyText"/>
              <w:spacing w:before="52"/>
              <w:ind w:left="32"/>
              <w:rPr>
                <w:rFonts w:asciiTheme="majorHAnsi" w:hAnsiTheme="majorHAnsi" w:cstheme="majorHAnsi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lang w:val="en-GB"/>
              </w:rPr>
              <w:t xml:space="preserve">A2 </w:t>
            </w:r>
            <w:r w:rsidRPr="00C74E05">
              <w:rPr>
                <w:rFonts w:asciiTheme="majorHAnsi" w:hAnsiTheme="majorHAnsi" w:cstheme="majorHAnsi"/>
                <w:color w:val="auto"/>
                <w:lang w:val="en-GB"/>
              </w:rPr>
              <w:t>Is there a clear sector demand for the programme?</w:t>
            </w:r>
          </w:p>
        </w:tc>
      </w:tr>
    </w:tbl>
    <w:p w:rsidRPr="00C74E05" w:rsidR="00791CD9" w:rsidP="00856D38" w:rsidRDefault="00791CD9" w14:paraId="79D3EA9F" w14:textId="490B6BAB">
      <w:pPr>
        <w:pStyle w:val="BodyText"/>
        <w:spacing w:before="52"/>
        <w:ind w:left="257"/>
        <w:rPr>
          <w:rFonts w:asciiTheme="majorHAnsi" w:hAnsiTheme="majorHAnsi" w:cstheme="majorHAnsi"/>
          <w:lang w:val="en-GB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Pr="00C74E05" w:rsidR="004470A4" w:rsidTr="00C74E05" w14:paraId="34EF4E98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4470A4" w:rsidP="004470A4" w:rsidRDefault="004470A4" w14:paraId="69A9DF7B" w14:textId="0539FF1D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>B1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 xml:space="preserve"> Do the programme contents and learning outcomes align with the award titles?</w:t>
            </w:r>
          </w:p>
        </w:tc>
      </w:tr>
      <w:tr w:rsidRPr="00C74E05" w:rsidR="004470A4" w:rsidTr="00C74E05" w14:paraId="0539D674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4470A4" w:rsidP="004470A4" w:rsidRDefault="004470A4" w14:paraId="1616D6C4" w14:textId="77777777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B2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>Are the depth and breadth of content appropriate and inclusive?</w:t>
            </w:r>
          </w:p>
        </w:tc>
      </w:tr>
      <w:tr w:rsidRPr="00C74E05" w:rsidR="004470A4" w:rsidTr="00C74E05" w14:paraId="40B45E9D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4470A4" w:rsidP="004470A4" w:rsidRDefault="004470A4" w14:paraId="6249B512" w14:textId="0F9D90CB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B3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>Do the programme contents and learning outcomes reflect contemporary theory and practice?</w:t>
            </w:r>
          </w:p>
        </w:tc>
      </w:tr>
    </w:tbl>
    <w:p w:rsidRPr="00C74E05" w:rsidR="00EF4EF9" w:rsidP="00856D38" w:rsidRDefault="00EF4EF9" w14:paraId="441DD9EA" w14:textId="77777777">
      <w:pPr>
        <w:pStyle w:val="BodyText"/>
        <w:spacing w:before="52"/>
        <w:ind w:left="257"/>
        <w:rPr>
          <w:rFonts w:asciiTheme="majorHAnsi" w:hAnsiTheme="majorHAnsi" w:cstheme="majorHAnsi"/>
          <w:lang w:val="en-GB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Pr="00C74E05" w:rsidR="004470A4" w:rsidTr="00C74E05" w14:paraId="5C8DD5D4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4470A4" w:rsidP="004470A4" w:rsidRDefault="004470A4" w14:paraId="6DDD4430" w14:textId="0C5D54AD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D1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>Does the structure support a scaffolded approach to learning?</w:t>
            </w:r>
          </w:p>
        </w:tc>
      </w:tr>
      <w:tr w:rsidRPr="00C74E05" w:rsidR="004470A4" w:rsidTr="00C74E05" w14:paraId="378042BB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4470A4" w:rsidP="004470A4" w:rsidRDefault="004470A4" w14:paraId="3EA0BD05" w14:textId="77777777">
            <w:pPr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D3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>Is Personal and Professional Development embedded (at each level)?</w:t>
            </w: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Pr="00C74E05" w:rsidR="00791CD9" w:rsidP="004470A4" w:rsidRDefault="00791CD9" w14:paraId="2865972D" w14:textId="77777777">
      <w:pPr>
        <w:pStyle w:val="BodyText"/>
        <w:spacing w:before="52"/>
        <w:rPr>
          <w:rFonts w:asciiTheme="majorHAnsi" w:hAnsiTheme="majorHAnsi" w:cstheme="majorHAnsi"/>
          <w:lang w:val="en-GB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Pr="00C74E05" w:rsidR="004470A4" w:rsidTr="00C74E05" w14:paraId="57FEAD5F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4470A4" w:rsidP="004470A4" w:rsidRDefault="004470A4" w14:paraId="1554243B" w14:textId="77777777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E1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>Is there evidence of flexible and appropriate delivery – to meet the needs of different cohorts?</w:t>
            </w:r>
          </w:p>
        </w:tc>
      </w:tr>
      <w:tr w:rsidRPr="00C74E05" w:rsidR="004470A4" w:rsidTr="00C74E05" w14:paraId="12062824" w14:textId="77777777">
        <w:tc>
          <w:tcPr>
            <w:tcW w:w="9498" w:type="dxa"/>
            <w:shd w:val="clear" w:color="auto" w:fill="DEEAF6" w:themeFill="accent5" w:themeFillTint="33"/>
          </w:tcPr>
          <w:p w:rsidRPr="00C74E05" w:rsidR="004470A4" w:rsidP="004470A4" w:rsidRDefault="004470A4" w14:paraId="5CDFD549" w14:textId="77777777">
            <w:pPr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E3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>Are arrangements for any work-based /practice learning clear and appropriate?</w:t>
            </w:r>
          </w:p>
        </w:tc>
      </w:tr>
    </w:tbl>
    <w:p w:rsidRPr="00C74E05" w:rsidR="004470A4" w:rsidP="00856D38" w:rsidRDefault="004470A4" w14:paraId="7A7D2938" w14:textId="52CDA8CF">
      <w:pPr>
        <w:pStyle w:val="BodyText"/>
        <w:spacing w:before="11"/>
        <w:rPr>
          <w:rFonts w:asciiTheme="majorHAnsi" w:hAnsiTheme="majorHAnsi" w:cstheme="majorHAnsi"/>
          <w:sz w:val="23"/>
          <w:lang w:val="en-GB"/>
        </w:rPr>
      </w:pPr>
    </w:p>
    <w:tbl>
      <w:tblPr>
        <w:tblStyle w:val="TableGrid"/>
        <w:tblW w:w="5289" w:type="pct"/>
        <w:tblInd w:w="-5" w:type="dxa"/>
        <w:tblLook w:val="04A0" w:firstRow="1" w:lastRow="0" w:firstColumn="1" w:lastColumn="0" w:noHBand="0" w:noVBand="1"/>
      </w:tblPr>
      <w:tblGrid>
        <w:gridCol w:w="9537"/>
      </w:tblGrid>
      <w:tr w:rsidRPr="00C74E05" w:rsidR="004470A4" w:rsidTr="00C74E05" w14:paraId="648B3A84" w14:textId="77777777">
        <w:tc>
          <w:tcPr>
            <w:tcW w:w="5000" w:type="pct"/>
            <w:shd w:val="clear" w:color="auto" w:fill="DEEAF6" w:themeFill="accent5" w:themeFillTint="33"/>
          </w:tcPr>
          <w:p w:rsidRPr="00C74E05" w:rsidR="004470A4" w:rsidP="004470A4" w:rsidRDefault="004470A4" w14:paraId="72B35330" w14:textId="77777777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F1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 xml:space="preserve">Has the assessment journey been planned to allow students to succeed i.e. staggered deadlines and opportunities to respond to feedback </w:t>
            </w:r>
          </w:p>
        </w:tc>
      </w:tr>
      <w:tr w:rsidRPr="00C74E05" w:rsidR="004470A4" w:rsidTr="00C74E05" w14:paraId="537AD176" w14:textId="77777777">
        <w:tc>
          <w:tcPr>
            <w:tcW w:w="5000" w:type="pct"/>
            <w:shd w:val="clear" w:color="auto" w:fill="DEEAF6" w:themeFill="accent5" w:themeFillTint="33"/>
          </w:tcPr>
          <w:p w:rsidRPr="00C74E05" w:rsidR="004470A4" w:rsidP="004470A4" w:rsidRDefault="004470A4" w14:paraId="4C50D150" w14:textId="77777777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</w:pPr>
            <w:r w:rsidRPr="00C74E05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val="en-GB"/>
              </w:rPr>
              <w:t xml:space="preserve">F2 </w:t>
            </w:r>
            <w:r w:rsidRPr="00C74E05">
              <w:rPr>
                <w:rFonts w:asciiTheme="majorHAnsi" w:hAnsiTheme="majorHAnsi" w:cstheme="majorHAnsi"/>
                <w:color w:val="auto"/>
                <w:sz w:val="24"/>
                <w:szCs w:val="24"/>
                <w:lang w:val="en-GB"/>
              </w:rPr>
              <w:t>Is there an effective balance of academic and practical assessments?</w:t>
            </w:r>
          </w:p>
        </w:tc>
      </w:tr>
    </w:tbl>
    <w:p w:rsidRPr="00C74E05" w:rsidR="004470A4" w:rsidP="00856D38" w:rsidRDefault="004470A4" w14:paraId="49DECAE2" w14:textId="2BCE6A88">
      <w:pPr>
        <w:pStyle w:val="BodyText"/>
        <w:spacing w:before="11"/>
        <w:rPr>
          <w:rFonts w:asciiTheme="majorHAnsi" w:hAnsiTheme="majorHAnsi" w:cstheme="majorHAnsi"/>
          <w:sz w:val="23"/>
          <w:lang w:val="en-GB"/>
        </w:rPr>
      </w:pPr>
    </w:p>
    <w:p w:rsidRPr="00C74E05" w:rsidR="00210185" w:rsidP="00856D38" w:rsidRDefault="00210185" w14:paraId="28D9C09E" w14:textId="77777777">
      <w:pPr>
        <w:pStyle w:val="BodyText"/>
        <w:spacing w:before="11"/>
        <w:rPr>
          <w:rFonts w:asciiTheme="majorHAnsi" w:hAnsiTheme="majorHAnsi" w:cstheme="majorHAnsi"/>
          <w:sz w:val="23"/>
          <w:lang w:val="en-GB"/>
        </w:rPr>
      </w:pPr>
    </w:p>
    <w:p w:rsidRPr="00C74E05" w:rsidR="00210185" w:rsidP="00C74E05" w:rsidRDefault="00210185" w14:paraId="4BFC5B9D" w14:textId="340871CC">
      <w:pPr>
        <w:pStyle w:val="ListParagraph"/>
        <w:numPr>
          <w:ilvl w:val="0"/>
          <w:numId w:val="5"/>
        </w:numPr>
        <w:spacing w:line="292" w:lineRule="exact"/>
        <w:ind w:left="0" w:firstLine="0"/>
        <w:rPr>
          <w:rFonts w:asciiTheme="majorHAnsi" w:hAnsiTheme="majorHAnsi" w:cstheme="majorHAnsi"/>
          <w:b/>
          <w:spacing w:val="-1"/>
          <w:sz w:val="26"/>
          <w:szCs w:val="26"/>
          <w:lang w:val="en-GB"/>
        </w:rPr>
      </w:pPr>
      <w:r w:rsidRPr="00C74E05">
        <w:rPr>
          <w:rFonts w:asciiTheme="majorHAnsi" w:hAnsiTheme="majorHAnsi" w:cstheme="majorHAnsi"/>
          <w:b/>
          <w:spacing w:val="-1"/>
          <w:sz w:val="26"/>
          <w:szCs w:val="26"/>
          <w:lang w:val="en-GB"/>
        </w:rPr>
        <w:t xml:space="preserve">Seeking Employer and Student Feedback </w:t>
      </w:r>
    </w:p>
    <w:p w:rsidRPr="00C74E05" w:rsidR="00856D38" w:rsidP="00C74E05" w:rsidRDefault="00856D38" w14:paraId="68A63B3E" w14:textId="76A3761A">
      <w:pPr>
        <w:pStyle w:val="ListParagraph"/>
        <w:tabs>
          <w:tab w:val="left" w:pos="617"/>
          <w:tab w:val="left" w:pos="618"/>
        </w:tabs>
        <w:spacing w:line="242" w:lineRule="auto"/>
        <w:ind w:left="617" w:right="642" w:firstLine="0"/>
        <w:rPr>
          <w:rFonts w:asciiTheme="majorHAnsi" w:hAnsiTheme="majorHAnsi" w:cstheme="majorHAnsi"/>
          <w:sz w:val="24"/>
          <w:lang w:val="en-GB"/>
        </w:rPr>
      </w:pPr>
    </w:p>
    <w:p w:rsidRPr="00C74E05" w:rsidR="00856D38" w:rsidP="00C74E05" w:rsidRDefault="00210185" w14:paraId="4A3BADD1" w14:textId="7D59C74D">
      <w:pPr>
        <w:pStyle w:val="BodyText"/>
        <w:rPr>
          <w:rFonts w:asciiTheme="majorHAnsi" w:hAnsiTheme="majorHAnsi" w:cstheme="majorHAnsi"/>
          <w:b/>
          <w:lang w:val="en-GB"/>
        </w:rPr>
      </w:pPr>
      <w:r w:rsidRPr="00C74E05">
        <w:rPr>
          <w:rFonts w:asciiTheme="majorHAnsi" w:hAnsiTheme="majorHAnsi" w:cstheme="majorHAnsi"/>
          <w:b/>
          <w:lang w:val="en-GB"/>
        </w:rPr>
        <w:t xml:space="preserve">Process </w:t>
      </w:r>
    </w:p>
    <w:p w:rsidRPr="00C74E05" w:rsidR="00856D38" w:rsidP="00C74E05" w:rsidRDefault="00856D38" w14:paraId="2DFF3851" w14:textId="258EC2E8">
      <w:pPr>
        <w:pStyle w:val="ListParagraph"/>
        <w:numPr>
          <w:ilvl w:val="0"/>
          <w:numId w:val="1"/>
        </w:numPr>
        <w:spacing w:before="39"/>
        <w:ind w:left="0" w:right="653" w:firstLine="0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 xml:space="preserve">The proposing team identify appropriate and willing </w:t>
      </w:r>
      <w:r w:rsidRPr="00C74E05" w:rsidR="00210185">
        <w:rPr>
          <w:rFonts w:asciiTheme="majorHAnsi" w:hAnsiTheme="majorHAnsi" w:cstheme="majorHAnsi"/>
          <w:sz w:val="24"/>
          <w:lang w:val="en-GB"/>
        </w:rPr>
        <w:t xml:space="preserve">employers </w:t>
      </w:r>
      <w:r w:rsidR="00C74E05">
        <w:rPr>
          <w:rFonts w:asciiTheme="majorHAnsi" w:hAnsiTheme="majorHAnsi" w:cstheme="majorHAnsi"/>
          <w:sz w:val="24"/>
          <w:lang w:val="en-GB"/>
        </w:rPr>
        <w:t xml:space="preserve">and students </w:t>
      </w:r>
      <w:r w:rsidRPr="00C74E05">
        <w:rPr>
          <w:rFonts w:asciiTheme="majorHAnsi" w:hAnsiTheme="majorHAnsi" w:cstheme="majorHAnsi"/>
          <w:sz w:val="24"/>
          <w:lang w:val="en-GB"/>
        </w:rPr>
        <w:t xml:space="preserve">at an early stage in </w:t>
      </w:r>
      <w:proofErr w:type="gramStart"/>
      <w:r w:rsidRPr="00C74E05">
        <w:rPr>
          <w:rFonts w:asciiTheme="majorHAnsi" w:hAnsiTheme="majorHAnsi" w:cstheme="majorHAnsi"/>
          <w:sz w:val="24"/>
          <w:lang w:val="en-GB"/>
        </w:rPr>
        <w:t>the</w:t>
      </w:r>
      <w:r w:rsidRPr="00C74E05" w:rsidR="000B1BA9">
        <w:rPr>
          <w:rFonts w:asciiTheme="majorHAnsi" w:hAnsiTheme="majorHAnsi" w:cstheme="majorHAnsi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pacing w:val="-52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programme</w:t>
      </w:r>
      <w:proofErr w:type="gramEnd"/>
      <w:r w:rsidRPr="00C74E05">
        <w:rPr>
          <w:rFonts w:asciiTheme="majorHAnsi" w:hAnsiTheme="majorHAnsi" w:cstheme="majorHAnsi"/>
          <w:sz w:val="24"/>
          <w:lang w:val="en-GB"/>
        </w:rPr>
        <w:t xml:space="preserve"> design and development process.</w:t>
      </w:r>
      <w:r w:rsidRPr="00C74E05">
        <w:rPr>
          <w:rFonts w:asciiTheme="majorHAnsi" w:hAnsiTheme="majorHAnsi" w:cstheme="majorHAnsi"/>
          <w:spacing w:val="1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To include employers/ professionals (for</w:t>
      </w:r>
      <w:r w:rsidRPr="00C74E05">
        <w:rPr>
          <w:rFonts w:asciiTheme="majorHAnsi" w:hAnsiTheme="majorHAnsi" w:cstheme="majorHAnsi"/>
          <w:spacing w:val="1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example</w:t>
      </w:r>
      <w:r w:rsidRPr="00C74E05" w:rsidR="000B1BA9">
        <w:rPr>
          <w:rFonts w:asciiTheme="majorHAnsi" w:hAnsiTheme="majorHAnsi" w:cstheme="majorHAnsi"/>
          <w:sz w:val="24"/>
          <w:lang w:val="en-GB"/>
        </w:rPr>
        <w:t>,</w:t>
      </w:r>
      <w:r w:rsidRPr="00C74E05">
        <w:rPr>
          <w:rFonts w:asciiTheme="majorHAnsi" w:hAnsiTheme="majorHAnsi" w:cstheme="majorHAnsi"/>
          <w:sz w:val="24"/>
          <w:lang w:val="en-GB"/>
        </w:rPr>
        <w:t xml:space="preserve"> </w:t>
      </w:r>
      <w:r w:rsidRPr="00C74E05" w:rsidR="000B1BA9">
        <w:rPr>
          <w:rFonts w:asciiTheme="majorHAnsi" w:hAnsiTheme="majorHAnsi" w:cstheme="majorHAnsi"/>
          <w:sz w:val="24"/>
          <w:lang w:val="en-GB"/>
        </w:rPr>
        <w:t xml:space="preserve">including but not limited to: </w:t>
      </w:r>
      <w:r w:rsidRPr="00C74E05">
        <w:rPr>
          <w:rFonts w:asciiTheme="majorHAnsi" w:hAnsiTheme="majorHAnsi" w:cstheme="majorHAnsi"/>
          <w:sz w:val="24"/>
          <w:lang w:val="en-GB"/>
        </w:rPr>
        <w:t xml:space="preserve"> members of an Industry Advisory Board or similar professional network) and</w:t>
      </w:r>
      <w:r w:rsidRPr="00C74E05">
        <w:rPr>
          <w:rFonts w:asciiTheme="majorHAnsi" w:hAnsiTheme="majorHAnsi" w:cstheme="majorHAnsi"/>
          <w:spacing w:val="1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students</w:t>
      </w:r>
      <w:r w:rsidRPr="00C74E05" w:rsidR="000B1BA9">
        <w:rPr>
          <w:rFonts w:asciiTheme="majorHAnsi" w:hAnsiTheme="majorHAnsi" w:cstheme="majorHAnsi"/>
          <w:sz w:val="24"/>
          <w:lang w:val="en-GB"/>
        </w:rPr>
        <w:t>/ apprentices (learners)</w:t>
      </w:r>
      <w:r w:rsidRPr="00C74E05">
        <w:rPr>
          <w:rFonts w:asciiTheme="majorHAnsi" w:hAnsiTheme="majorHAnsi" w:cstheme="majorHAnsi"/>
          <w:sz w:val="24"/>
          <w:lang w:val="en-GB"/>
        </w:rPr>
        <w:t>.</w:t>
      </w:r>
    </w:p>
    <w:p w:rsidRPr="00C74E05" w:rsidR="00856D38" w:rsidP="00C74E05" w:rsidRDefault="00856D38" w14:paraId="33204B3A" w14:textId="77777777">
      <w:pPr>
        <w:pStyle w:val="BodyText"/>
        <w:rPr>
          <w:rFonts w:asciiTheme="majorHAnsi" w:hAnsiTheme="majorHAnsi" w:cstheme="majorHAnsi"/>
          <w:lang w:val="en-GB"/>
        </w:rPr>
      </w:pPr>
    </w:p>
    <w:p w:rsidRPr="00C74E05" w:rsidR="00856D38" w:rsidP="00C74E05" w:rsidRDefault="00856D38" w14:paraId="02065765" w14:textId="5FBE83DB">
      <w:pPr>
        <w:pStyle w:val="ListParagraph"/>
        <w:numPr>
          <w:ilvl w:val="0"/>
          <w:numId w:val="1"/>
        </w:numPr>
        <w:tabs>
          <w:tab w:val="left" w:pos="618"/>
        </w:tabs>
        <w:spacing w:line="242" w:lineRule="auto"/>
        <w:ind w:left="0" w:right="772" w:firstLine="0"/>
        <w:rPr>
          <w:rFonts w:asciiTheme="majorHAnsi" w:hAnsiTheme="majorHAnsi" w:cstheme="majorHAnsi"/>
          <w:b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>Employers/professionals</w:t>
      </w:r>
      <w:r w:rsidRPr="00C74E05" w:rsidR="00210185">
        <w:rPr>
          <w:rFonts w:asciiTheme="majorHAnsi" w:hAnsiTheme="majorHAnsi" w:cstheme="majorHAnsi"/>
          <w:sz w:val="24"/>
          <w:lang w:val="en-GB"/>
        </w:rPr>
        <w:t xml:space="preserve"> and </w:t>
      </w:r>
      <w:r w:rsidRPr="00C74E05">
        <w:rPr>
          <w:rFonts w:asciiTheme="majorHAnsi" w:hAnsiTheme="majorHAnsi" w:cstheme="majorHAnsi"/>
          <w:sz w:val="24"/>
          <w:lang w:val="en-GB"/>
        </w:rPr>
        <w:t xml:space="preserve">students receive draft programme </w:t>
      </w:r>
      <w:r w:rsidRPr="00C74E05" w:rsidR="00210185">
        <w:rPr>
          <w:rFonts w:asciiTheme="majorHAnsi" w:hAnsiTheme="majorHAnsi" w:cstheme="majorHAnsi"/>
          <w:sz w:val="24"/>
          <w:lang w:val="en-GB"/>
        </w:rPr>
        <w:t xml:space="preserve">documentation such as the </w:t>
      </w:r>
      <w:r w:rsidRPr="00C74E05" w:rsidR="00210185">
        <w:rPr>
          <w:rFonts w:asciiTheme="majorHAnsi" w:hAnsiTheme="majorHAnsi" w:cstheme="majorHAnsi"/>
          <w:b/>
          <w:sz w:val="24"/>
          <w:lang w:val="en-GB"/>
        </w:rPr>
        <w:t xml:space="preserve">Cohesion Map, programme structure document in the Programme </w:t>
      </w:r>
      <w:r w:rsidR="00B83C15">
        <w:rPr>
          <w:rFonts w:asciiTheme="majorHAnsi" w:hAnsiTheme="majorHAnsi" w:cstheme="majorHAnsi"/>
          <w:b/>
          <w:sz w:val="24"/>
          <w:lang w:val="en-GB"/>
        </w:rPr>
        <w:t>Guide</w:t>
      </w:r>
      <w:r w:rsidRPr="00C74E05" w:rsidR="00210185">
        <w:rPr>
          <w:rFonts w:asciiTheme="majorHAnsi" w:hAnsiTheme="majorHAnsi" w:cstheme="majorHAnsi"/>
          <w:b/>
          <w:sz w:val="24"/>
          <w:lang w:val="en-GB"/>
        </w:rPr>
        <w:t>, Assessment Table and Assessment Journey Map.</w:t>
      </w:r>
    </w:p>
    <w:p w:rsidRPr="00C74E05" w:rsidR="00210185" w:rsidP="00C74E05" w:rsidRDefault="00210185" w14:paraId="517C5595" w14:textId="77777777">
      <w:pPr>
        <w:pStyle w:val="ListParagraph"/>
        <w:ind w:firstLine="0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Pr="00C74E05" w:rsidR="00EA096C" w:rsidP="00C74E05" w:rsidRDefault="00EA096C" w14:paraId="038AF152" w14:textId="0AF0F2AE">
      <w:pPr>
        <w:pStyle w:val="ListParagraph"/>
        <w:numPr>
          <w:ilvl w:val="0"/>
          <w:numId w:val="1"/>
        </w:numPr>
        <w:tabs>
          <w:tab w:val="left" w:pos="618"/>
        </w:tabs>
        <w:spacing w:line="242" w:lineRule="auto"/>
        <w:ind w:left="0" w:right="772" w:firstLine="0"/>
        <w:rPr>
          <w:rFonts w:asciiTheme="majorHAnsi" w:hAnsiTheme="majorHAnsi" w:cstheme="majorHAnsi"/>
          <w:sz w:val="24"/>
          <w:szCs w:val="24"/>
          <w:lang w:val="en-GB"/>
        </w:rPr>
      </w:pPr>
      <w:r w:rsidRPr="00C74E05">
        <w:rPr>
          <w:rFonts w:asciiTheme="majorHAnsi" w:hAnsiTheme="majorHAnsi" w:cstheme="majorHAnsi"/>
          <w:sz w:val="24"/>
          <w:szCs w:val="24"/>
          <w:lang w:val="en-GB"/>
        </w:rPr>
        <w:t>Any f</w:t>
      </w:r>
      <w:r w:rsidRPr="00C74E05" w:rsidR="00210185">
        <w:rPr>
          <w:rFonts w:asciiTheme="majorHAnsi" w:hAnsiTheme="majorHAnsi" w:cstheme="majorHAnsi"/>
          <w:sz w:val="24"/>
          <w:szCs w:val="24"/>
          <w:lang w:val="en-GB"/>
        </w:rPr>
        <w:t xml:space="preserve">eedback is </w:t>
      </w:r>
      <w:r w:rsidR="00C74E05">
        <w:rPr>
          <w:rFonts w:asciiTheme="majorHAnsi" w:hAnsiTheme="majorHAnsi" w:cstheme="majorHAnsi"/>
          <w:sz w:val="24"/>
          <w:szCs w:val="24"/>
          <w:lang w:val="en-GB"/>
        </w:rPr>
        <w:t>evidence</w:t>
      </w:r>
      <w:r w:rsidRPr="00C74E05" w:rsidR="00210185">
        <w:rPr>
          <w:rFonts w:asciiTheme="majorHAnsi" w:hAnsiTheme="majorHAnsi" w:cstheme="majorHAnsi"/>
          <w:sz w:val="24"/>
          <w:szCs w:val="24"/>
          <w:lang w:val="en-GB"/>
        </w:rPr>
        <w:t>d and stored on the PDR.</w:t>
      </w:r>
    </w:p>
    <w:p w:rsidRPr="00C74E05" w:rsidR="00EA096C" w:rsidP="00C74E05" w:rsidRDefault="00EA096C" w14:paraId="04588686" w14:textId="77777777">
      <w:pPr>
        <w:pStyle w:val="ListParagraph"/>
        <w:ind w:firstLine="0"/>
        <w:rPr>
          <w:rFonts w:asciiTheme="majorHAnsi" w:hAnsiTheme="majorHAnsi" w:cstheme="majorHAnsi"/>
          <w:sz w:val="24"/>
          <w:szCs w:val="24"/>
          <w:lang w:val="en-GB"/>
        </w:rPr>
      </w:pPr>
    </w:p>
    <w:p w:rsidRPr="00C74E05" w:rsidR="00C74E05" w:rsidP="00C74E05" w:rsidRDefault="00EA096C" w14:paraId="26BF7A05" w14:textId="778AC90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C74E05">
        <w:rPr>
          <w:rFonts w:asciiTheme="majorHAnsi" w:hAnsiTheme="majorHAnsi" w:cstheme="majorHAnsi"/>
          <w:sz w:val="24"/>
          <w:szCs w:val="24"/>
          <w:lang w:val="en-GB"/>
        </w:rPr>
        <w:t xml:space="preserve">The Proposer or a member of their team completes </w:t>
      </w:r>
      <w:r w:rsidRPr="00C74E05" w:rsidR="00C74E05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Pr="00C74E05">
        <w:rPr>
          <w:rFonts w:asciiTheme="majorHAnsi" w:hAnsiTheme="majorHAnsi" w:cstheme="majorHAnsi"/>
          <w:sz w:val="24"/>
          <w:szCs w:val="24"/>
          <w:lang w:val="en-GB"/>
        </w:rPr>
        <w:t xml:space="preserve">7ii Employer and Professional Advisor Consultation Report </w:t>
      </w:r>
      <w:r w:rsidRPr="00C74E05" w:rsidR="00C74E05">
        <w:rPr>
          <w:rFonts w:asciiTheme="majorHAnsi" w:hAnsiTheme="majorHAnsi" w:cstheme="majorHAnsi"/>
          <w:sz w:val="24"/>
          <w:szCs w:val="24"/>
          <w:lang w:val="en-GB"/>
        </w:rPr>
        <w:t>and</w:t>
      </w:r>
      <w:r w:rsidR="00C74E05">
        <w:rPr>
          <w:rFonts w:asciiTheme="majorHAnsi" w:hAnsiTheme="majorHAnsi" w:cstheme="majorHAnsi"/>
          <w:sz w:val="24"/>
          <w:szCs w:val="24"/>
          <w:lang w:val="en-GB"/>
        </w:rPr>
        <w:t>7iii</w:t>
      </w:r>
      <w:r w:rsidRPr="00C74E05" w:rsidR="00C74E05">
        <w:rPr>
          <w:rFonts w:asciiTheme="majorHAnsi" w:hAnsiTheme="majorHAnsi" w:cstheme="majorHAnsi"/>
          <w:sz w:val="24"/>
          <w:szCs w:val="24"/>
          <w:lang w:val="en-GB"/>
        </w:rPr>
        <w:t xml:space="preserve"> Student and Applicant Consultation Report</w:t>
      </w:r>
    </w:p>
    <w:p w:rsidRPr="00C74E05" w:rsidR="00EA096C" w:rsidP="00C74E05" w:rsidRDefault="00EA096C" w14:paraId="0762FDC6" w14:textId="3B8777A4">
      <w:pPr>
        <w:pStyle w:val="ListParagraph"/>
        <w:tabs>
          <w:tab w:val="left" w:pos="618"/>
        </w:tabs>
        <w:spacing w:line="242" w:lineRule="auto"/>
        <w:ind w:left="0" w:right="772" w:firstLine="0"/>
        <w:rPr>
          <w:rFonts w:asciiTheme="majorHAnsi" w:hAnsiTheme="majorHAnsi" w:cstheme="majorHAnsi"/>
          <w:sz w:val="24"/>
          <w:szCs w:val="24"/>
          <w:lang w:val="en-GB"/>
        </w:rPr>
      </w:pPr>
      <w:r w:rsidRPr="00C74E05">
        <w:rPr>
          <w:rFonts w:asciiTheme="majorHAnsi" w:hAnsiTheme="majorHAnsi" w:cstheme="majorHAnsi"/>
          <w:sz w:val="24"/>
          <w:szCs w:val="24"/>
          <w:lang w:val="en-GB"/>
        </w:rPr>
        <w:lastRenderedPageBreak/>
        <w:t>and uploads these to the PDR.</w:t>
      </w:r>
    </w:p>
    <w:p w:rsidRPr="00C74E05" w:rsidR="00EA096C" w:rsidP="00C74E05" w:rsidRDefault="00EA096C" w14:paraId="2D70490D" w14:textId="28E8D5E8">
      <w:pPr>
        <w:pStyle w:val="ListParagraph"/>
        <w:tabs>
          <w:tab w:val="left" w:pos="618"/>
        </w:tabs>
        <w:spacing w:line="242" w:lineRule="auto"/>
        <w:ind w:left="0" w:right="772" w:firstLine="0"/>
        <w:rPr>
          <w:rFonts w:asciiTheme="majorHAnsi" w:hAnsiTheme="majorHAnsi" w:cstheme="majorHAnsi"/>
          <w:sz w:val="24"/>
          <w:lang w:val="en-GB"/>
        </w:rPr>
      </w:pPr>
    </w:p>
    <w:p w:rsidRPr="00C74E05" w:rsidR="00210185" w:rsidP="00210185" w:rsidRDefault="00210185" w14:paraId="22D3A487" w14:textId="77777777">
      <w:pPr>
        <w:spacing w:line="292" w:lineRule="exact"/>
        <w:ind w:left="257"/>
        <w:rPr>
          <w:rFonts w:asciiTheme="majorHAnsi" w:hAnsiTheme="majorHAnsi" w:cstheme="majorHAnsi"/>
          <w:i/>
          <w:sz w:val="24"/>
          <w:lang w:val="en-GB"/>
        </w:rPr>
      </w:pPr>
      <w:r w:rsidRPr="00C74E05">
        <w:rPr>
          <w:rFonts w:asciiTheme="majorHAnsi" w:hAnsiTheme="majorHAnsi" w:cstheme="majorHAnsi"/>
          <w:i/>
          <w:spacing w:val="-1"/>
          <w:sz w:val="24"/>
          <w:lang w:val="en-GB"/>
        </w:rPr>
        <w:t>Examples</w:t>
      </w:r>
      <w:r w:rsidRPr="00C74E05">
        <w:rPr>
          <w:rFonts w:asciiTheme="majorHAnsi" w:hAnsiTheme="majorHAnsi" w:cstheme="majorHAnsi"/>
          <w:i/>
          <w:spacing w:val="-13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i/>
          <w:spacing w:val="-1"/>
          <w:sz w:val="24"/>
          <w:lang w:val="en-GB"/>
        </w:rPr>
        <w:t>of</w:t>
      </w:r>
      <w:r w:rsidRPr="00C74E05">
        <w:rPr>
          <w:rFonts w:asciiTheme="majorHAnsi" w:hAnsiTheme="majorHAnsi" w:cstheme="majorHAnsi"/>
          <w:i/>
          <w:spacing w:val="-10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i/>
          <w:spacing w:val="-1"/>
          <w:sz w:val="24"/>
          <w:lang w:val="en-GB"/>
        </w:rPr>
        <w:t>good</w:t>
      </w:r>
      <w:r w:rsidRPr="00C74E05">
        <w:rPr>
          <w:rFonts w:asciiTheme="majorHAnsi" w:hAnsiTheme="majorHAnsi" w:cstheme="majorHAnsi"/>
          <w:i/>
          <w:spacing w:val="-12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i/>
          <w:sz w:val="24"/>
          <w:lang w:val="en-GB"/>
        </w:rPr>
        <w:t>practice</w:t>
      </w:r>
      <w:r w:rsidRPr="00C74E05">
        <w:rPr>
          <w:rFonts w:asciiTheme="majorHAnsi" w:hAnsiTheme="majorHAnsi" w:cstheme="majorHAnsi"/>
          <w:i/>
          <w:spacing w:val="-11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i/>
          <w:sz w:val="24"/>
          <w:lang w:val="en-GB"/>
        </w:rPr>
        <w:t>include:</w:t>
      </w:r>
    </w:p>
    <w:p w:rsidRPr="00C74E05" w:rsidR="00EA096C" w:rsidP="00EA096C" w:rsidRDefault="00210185" w14:paraId="67D462E7" w14:textId="3B491233">
      <w:pPr>
        <w:pStyle w:val="ListParagraph"/>
        <w:numPr>
          <w:ilvl w:val="0"/>
          <w:numId w:val="4"/>
        </w:numPr>
        <w:tabs>
          <w:tab w:val="left" w:pos="617"/>
          <w:tab w:val="left" w:pos="618"/>
        </w:tabs>
        <w:spacing w:line="305" w:lineRule="exact"/>
        <w:ind w:left="617"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>Employer</w:t>
      </w:r>
      <w:r w:rsidRPr="00C74E05">
        <w:rPr>
          <w:rFonts w:asciiTheme="majorHAnsi" w:hAnsiTheme="majorHAnsi" w:cstheme="majorHAnsi"/>
          <w:spacing w:val="-3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identification</w:t>
      </w:r>
      <w:r w:rsidRPr="00C74E0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of</w:t>
      </w:r>
      <w:r w:rsidRPr="00C74E0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market</w:t>
      </w:r>
      <w:r w:rsidRPr="00C74E05">
        <w:rPr>
          <w:rFonts w:asciiTheme="majorHAnsi" w:hAnsiTheme="majorHAnsi" w:cstheme="majorHAnsi"/>
          <w:spacing w:val="1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demand</w:t>
      </w:r>
      <w:r w:rsidRPr="00C74E05">
        <w:rPr>
          <w:rFonts w:asciiTheme="majorHAnsi" w:hAnsiTheme="majorHAnsi" w:cstheme="majorHAnsi"/>
          <w:spacing w:val="-3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and</w:t>
      </w:r>
      <w:r w:rsidRPr="00C74E05">
        <w:rPr>
          <w:rFonts w:asciiTheme="majorHAnsi" w:hAnsiTheme="majorHAnsi" w:cstheme="majorHAnsi"/>
          <w:spacing w:val="-1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>need</w:t>
      </w:r>
    </w:p>
    <w:p w:rsidRPr="00C74E05" w:rsidR="00EA096C" w:rsidP="00EA096C" w:rsidRDefault="00EA096C" w14:paraId="7D4C13E7" w14:textId="5C1A4E12">
      <w:pPr>
        <w:pStyle w:val="ListParagraph"/>
        <w:numPr>
          <w:ilvl w:val="0"/>
          <w:numId w:val="4"/>
        </w:numPr>
        <w:tabs>
          <w:tab w:val="left" w:pos="617"/>
          <w:tab w:val="left" w:pos="618"/>
        </w:tabs>
        <w:spacing w:line="305" w:lineRule="exact"/>
        <w:ind w:left="617"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 xml:space="preserve">Confirmation of attractive of the programme by potential students </w:t>
      </w:r>
    </w:p>
    <w:p w:rsidRPr="00C74E05" w:rsidR="00210185" w:rsidP="00210185" w:rsidRDefault="0014626A" w14:paraId="516B0ECB" w14:textId="5A6F68E4">
      <w:pPr>
        <w:pStyle w:val="ListParagraph"/>
        <w:numPr>
          <w:ilvl w:val="0"/>
          <w:numId w:val="4"/>
        </w:numPr>
        <w:tabs>
          <w:tab w:val="left" w:pos="617"/>
          <w:tab w:val="left" w:pos="618"/>
        </w:tabs>
        <w:spacing w:line="305" w:lineRule="exact"/>
        <w:ind w:left="617"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 xml:space="preserve">Demonstrable embedding of </w:t>
      </w:r>
      <w:r w:rsidRPr="00C74E05" w:rsidR="00210185">
        <w:rPr>
          <w:rFonts w:asciiTheme="majorHAnsi" w:hAnsiTheme="majorHAnsi" w:cstheme="majorHAnsi"/>
          <w:sz w:val="24"/>
          <w:lang w:val="en-GB"/>
        </w:rPr>
        <w:t>specific</w:t>
      </w:r>
      <w:r w:rsidRPr="00C74E05" w:rsidR="00210185">
        <w:rPr>
          <w:rFonts w:asciiTheme="majorHAnsi" w:hAnsiTheme="majorHAnsi" w:cstheme="majorHAnsi"/>
          <w:spacing w:val="-4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skills,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knowledge</w:t>
      </w:r>
      <w:r w:rsidRPr="00C74E05" w:rsidR="00210185">
        <w:rPr>
          <w:rFonts w:asciiTheme="majorHAnsi" w:hAnsiTheme="majorHAnsi" w:cstheme="majorHAnsi"/>
          <w:spacing w:val="-3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and</w:t>
      </w:r>
      <w:r w:rsidRPr="00C74E05" w:rsidR="00210185">
        <w:rPr>
          <w:rFonts w:asciiTheme="majorHAnsi" w:hAnsiTheme="majorHAnsi" w:cstheme="majorHAnsi"/>
          <w:spacing w:val="-3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expertise</w:t>
      </w:r>
      <w:r w:rsidRPr="00C74E05" w:rsidR="00210185">
        <w:rPr>
          <w:rFonts w:asciiTheme="majorHAnsi" w:hAnsiTheme="majorHAnsi" w:cstheme="majorHAnsi"/>
          <w:spacing w:val="2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gaps.</w:t>
      </w:r>
    </w:p>
    <w:p w:rsidRPr="00C74E05" w:rsidR="00210185" w:rsidP="00210185" w:rsidRDefault="00EA096C" w14:paraId="13235FC9" w14:textId="6C76E1E4">
      <w:pPr>
        <w:pStyle w:val="ListParagraph"/>
        <w:numPr>
          <w:ilvl w:val="0"/>
          <w:numId w:val="4"/>
        </w:numPr>
        <w:tabs>
          <w:tab w:val="left" w:pos="617"/>
          <w:tab w:val="left" w:pos="618"/>
        </w:tabs>
        <w:spacing w:before="2"/>
        <w:ind w:left="617"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 xml:space="preserve">Involvement </w:t>
      </w:r>
      <w:r w:rsidRPr="00C74E05" w:rsidR="0014626A">
        <w:rPr>
          <w:rFonts w:asciiTheme="majorHAnsi" w:hAnsiTheme="majorHAnsi" w:cstheme="majorHAnsi"/>
          <w:sz w:val="24"/>
          <w:lang w:val="en-GB"/>
        </w:rPr>
        <w:t xml:space="preserve">in programme </w:t>
      </w:r>
      <w:r w:rsidRPr="00C74E05" w:rsidR="00210185">
        <w:rPr>
          <w:rFonts w:asciiTheme="majorHAnsi" w:hAnsiTheme="majorHAnsi" w:cstheme="majorHAnsi"/>
          <w:sz w:val="24"/>
          <w:lang w:val="en-GB"/>
        </w:rPr>
        <w:t>design</w:t>
      </w:r>
      <w:r w:rsidRPr="00C74E05" w:rsidR="00210185">
        <w:rPr>
          <w:rFonts w:asciiTheme="majorHAnsi" w:hAnsiTheme="majorHAnsi" w:cstheme="majorHAnsi"/>
          <w:spacing w:val="-3"/>
          <w:sz w:val="24"/>
          <w:lang w:val="en-GB"/>
        </w:rPr>
        <w:t xml:space="preserve"> </w:t>
      </w:r>
      <w:r w:rsidRPr="00C74E05" w:rsidR="0014626A">
        <w:rPr>
          <w:rFonts w:asciiTheme="majorHAnsi" w:hAnsiTheme="majorHAnsi" w:cstheme="majorHAnsi"/>
          <w:sz w:val="24"/>
          <w:lang w:val="en-GB"/>
        </w:rPr>
        <w:t xml:space="preserve">to </w:t>
      </w:r>
      <w:r w:rsidRPr="00C74E05" w:rsidR="00210185">
        <w:rPr>
          <w:rFonts w:asciiTheme="majorHAnsi" w:hAnsiTheme="majorHAnsi" w:cstheme="majorHAnsi"/>
          <w:sz w:val="24"/>
          <w:lang w:val="en-GB"/>
        </w:rPr>
        <w:t>ensure</w:t>
      </w:r>
      <w:r w:rsidRPr="00C74E05" w:rsidR="00210185">
        <w:rPr>
          <w:rFonts w:asciiTheme="majorHAnsi" w:hAnsiTheme="majorHAnsi" w:cstheme="majorHAnsi"/>
          <w:spacing w:val="-4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that</w:t>
      </w:r>
      <w:r w:rsidRPr="00C74E05" w:rsidR="00210185">
        <w:rPr>
          <w:rFonts w:asciiTheme="majorHAnsi" w:hAnsiTheme="majorHAnsi" w:cstheme="majorHAnsi"/>
          <w:spacing w:val="-1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 xml:space="preserve">these are </w:t>
      </w:r>
    </w:p>
    <w:p w:rsidRPr="00C74E05" w:rsidR="00210185" w:rsidP="00210185" w:rsidRDefault="00EA096C" w14:paraId="4F1E53EC" w14:textId="19CF1CED">
      <w:pPr>
        <w:pStyle w:val="ListParagraph"/>
        <w:numPr>
          <w:ilvl w:val="1"/>
          <w:numId w:val="4"/>
        </w:numPr>
        <w:tabs>
          <w:tab w:val="left" w:pos="978"/>
        </w:tabs>
        <w:spacing w:line="297" w:lineRule="exact"/>
        <w:ind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 xml:space="preserve">Relevant </w:t>
      </w:r>
      <w:r w:rsidRPr="00C74E05" w:rsidR="00210185">
        <w:rPr>
          <w:rFonts w:asciiTheme="majorHAnsi" w:hAnsiTheme="majorHAnsi" w:cstheme="majorHAnsi"/>
          <w:sz w:val="24"/>
          <w:lang w:val="en-GB"/>
        </w:rPr>
        <w:t>and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z w:val="24"/>
          <w:lang w:val="en-GB"/>
        </w:rPr>
        <w:t xml:space="preserve">attractive </w:t>
      </w:r>
    </w:p>
    <w:p w:rsidRPr="00C74E05" w:rsidR="00EA096C" w:rsidP="00210185" w:rsidRDefault="00EA096C" w14:paraId="7FCC25E6" w14:textId="39ACEE1A">
      <w:pPr>
        <w:pStyle w:val="ListParagraph"/>
        <w:numPr>
          <w:ilvl w:val="1"/>
          <w:numId w:val="4"/>
        </w:numPr>
        <w:tabs>
          <w:tab w:val="left" w:pos="978"/>
        </w:tabs>
        <w:spacing w:line="297" w:lineRule="exact"/>
        <w:ind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>Cohesive, contemporary and relevant for intended cohorts</w:t>
      </w:r>
    </w:p>
    <w:p w:rsidRPr="00C74E05" w:rsidR="00210185" w:rsidP="00210185" w:rsidRDefault="00EA096C" w14:paraId="59865D86" w14:textId="18DE9FE3">
      <w:pPr>
        <w:pStyle w:val="ListParagraph"/>
        <w:numPr>
          <w:ilvl w:val="1"/>
          <w:numId w:val="4"/>
        </w:numPr>
        <w:tabs>
          <w:tab w:val="left" w:pos="978"/>
        </w:tabs>
        <w:spacing w:line="293" w:lineRule="exact"/>
        <w:ind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>D</w:t>
      </w:r>
      <w:r w:rsidRPr="00C74E05" w:rsidR="00210185">
        <w:rPr>
          <w:rFonts w:asciiTheme="majorHAnsi" w:hAnsiTheme="majorHAnsi" w:cstheme="majorHAnsi"/>
          <w:sz w:val="24"/>
          <w:lang w:val="en-GB"/>
        </w:rPr>
        <w:t>evelop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appropriate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skills,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knowledge</w:t>
      </w:r>
      <w:r w:rsidRPr="00C74E05" w:rsidR="00210185">
        <w:rPr>
          <w:rFonts w:asciiTheme="majorHAnsi" w:hAnsiTheme="majorHAnsi" w:cstheme="majorHAnsi"/>
          <w:spacing w:val="-1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and</w:t>
      </w:r>
      <w:r w:rsidRPr="00C74E05" w:rsidR="00210185">
        <w:rPr>
          <w:rFonts w:asciiTheme="majorHAnsi" w:hAnsiTheme="majorHAnsi" w:cstheme="majorHAnsi"/>
          <w:spacing w:val="-1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expertise</w:t>
      </w:r>
    </w:p>
    <w:p w:rsidRPr="00C74E05" w:rsidR="00210185" w:rsidP="00210185" w:rsidRDefault="00EA096C" w14:paraId="12BEC0E3" w14:textId="36DEB920">
      <w:pPr>
        <w:pStyle w:val="ListParagraph"/>
        <w:numPr>
          <w:ilvl w:val="1"/>
          <w:numId w:val="4"/>
        </w:numPr>
        <w:tabs>
          <w:tab w:val="left" w:pos="978"/>
        </w:tabs>
        <w:spacing w:line="293" w:lineRule="exact"/>
        <w:ind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>P</w:t>
      </w:r>
      <w:r w:rsidRPr="00C74E05" w:rsidR="00210185">
        <w:rPr>
          <w:rFonts w:asciiTheme="majorHAnsi" w:hAnsiTheme="majorHAnsi" w:cstheme="majorHAnsi"/>
          <w:sz w:val="24"/>
          <w:lang w:val="en-GB"/>
        </w:rPr>
        <w:t>rovide</w:t>
      </w:r>
      <w:r w:rsidRPr="00C74E05" w:rsidR="00210185">
        <w:rPr>
          <w:rFonts w:asciiTheme="majorHAnsi" w:hAnsiTheme="majorHAnsi" w:cstheme="majorHAnsi"/>
          <w:spacing w:val="-4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access</w:t>
      </w:r>
      <w:r w:rsidRPr="00C74E05" w:rsidR="00210185">
        <w:rPr>
          <w:rFonts w:asciiTheme="majorHAnsi" w:hAnsiTheme="majorHAnsi" w:cstheme="majorHAnsi"/>
          <w:spacing w:val="-1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to</w:t>
      </w:r>
      <w:r w:rsidRPr="00C74E05" w:rsidR="00210185">
        <w:rPr>
          <w:rFonts w:asciiTheme="majorHAnsi" w:hAnsiTheme="majorHAnsi" w:cstheme="majorHAnsi"/>
          <w:spacing w:val="-3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work-relevant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tasks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 w:rsidR="00210185">
        <w:rPr>
          <w:rFonts w:asciiTheme="majorHAnsi" w:hAnsiTheme="majorHAnsi" w:cstheme="majorHAnsi"/>
          <w:sz w:val="24"/>
          <w:lang w:val="en-GB"/>
        </w:rPr>
        <w:t>and</w:t>
      </w:r>
      <w:r w:rsidRPr="00C74E05" w:rsidR="00210185">
        <w:rPr>
          <w:rFonts w:asciiTheme="majorHAnsi" w:hAnsiTheme="majorHAnsi" w:cstheme="majorHAnsi"/>
          <w:spacing w:val="-2"/>
          <w:sz w:val="24"/>
          <w:lang w:val="en-GB"/>
        </w:rPr>
        <w:t xml:space="preserve"> </w:t>
      </w:r>
      <w:r w:rsidRPr="00C74E05">
        <w:rPr>
          <w:rFonts w:asciiTheme="majorHAnsi" w:hAnsiTheme="majorHAnsi" w:cstheme="majorHAnsi"/>
          <w:spacing w:val="-2"/>
          <w:sz w:val="24"/>
          <w:lang w:val="en-GB"/>
        </w:rPr>
        <w:t xml:space="preserve">authentic </w:t>
      </w:r>
      <w:r w:rsidRPr="00C74E05" w:rsidR="00210185">
        <w:rPr>
          <w:rFonts w:asciiTheme="majorHAnsi" w:hAnsiTheme="majorHAnsi" w:cstheme="majorHAnsi"/>
          <w:sz w:val="24"/>
          <w:lang w:val="en-GB"/>
        </w:rPr>
        <w:t>assessment</w:t>
      </w:r>
    </w:p>
    <w:p w:rsidRPr="00C74E05" w:rsidR="00EA096C" w:rsidP="00210185" w:rsidRDefault="00EA096C" w14:paraId="2DB50A2D" w14:textId="378DE8E1">
      <w:pPr>
        <w:pStyle w:val="ListParagraph"/>
        <w:numPr>
          <w:ilvl w:val="1"/>
          <w:numId w:val="4"/>
        </w:numPr>
        <w:tabs>
          <w:tab w:val="left" w:pos="978"/>
        </w:tabs>
        <w:spacing w:line="293" w:lineRule="exact"/>
        <w:ind w:hanging="361"/>
        <w:rPr>
          <w:rFonts w:asciiTheme="majorHAnsi" w:hAnsiTheme="majorHAnsi" w:cstheme="majorHAnsi"/>
          <w:sz w:val="24"/>
          <w:lang w:val="en-GB"/>
        </w:rPr>
      </w:pPr>
      <w:r w:rsidRPr="00C74E05">
        <w:rPr>
          <w:rFonts w:asciiTheme="majorHAnsi" w:hAnsiTheme="majorHAnsi" w:cstheme="majorHAnsi"/>
          <w:sz w:val="24"/>
          <w:lang w:val="en-GB"/>
        </w:rPr>
        <w:t xml:space="preserve">Offer </w:t>
      </w:r>
      <w:r w:rsidRPr="00C74E05" w:rsidR="0014626A">
        <w:rPr>
          <w:rFonts w:asciiTheme="majorHAnsi" w:hAnsiTheme="majorHAnsi" w:cstheme="majorHAnsi"/>
          <w:sz w:val="24"/>
          <w:lang w:val="en-GB"/>
        </w:rPr>
        <w:t xml:space="preserve">sufficient choice </w:t>
      </w:r>
    </w:p>
    <w:p w:rsidRPr="00C74E05" w:rsidR="00EA096C" w:rsidP="00EA096C" w:rsidRDefault="00EA096C" w14:paraId="7EC30874" w14:textId="2922A3CF">
      <w:pPr>
        <w:pStyle w:val="ListParagraph"/>
        <w:tabs>
          <w:tab w:val="left" w:pos="978"/>
        </w:tabs>
        <w:spacing w:line="293" w:lineRule="exact"/>
        <w:ind w:left="977" w:firstLine="0"/>
        <w:rPr>
          <w:rFonts w:asciiTheme="majorHAnsi" w:hAnsiTheme="majorHAnsi" w:cstheme="majorHAnsi"/>
          <w:sz w:val="24"/>
          <w:lang w:val="en-GB"/>
        </w:rPr>
      </w:pPr>
    </w:p>
    <w:sectPr w:rsidRPr="00C74E05" w:rsidR="00EA09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2987" w14:textId="77777777" w:rsidR="00EF4EF9" w:rsidRDefault="00EF4EF9" w:rsidP="004470A4">
      <w:r>
        <w:separator/>
      </w:r>
    </w:p>
  </w:endnote>
  <w:endnote w:type="continuationSeparator" w:id="0">
    <w:p w14:paraId="0E635D1C" w14:textId="77777777" w:rsidR="00EF4EF9" w:rsidRDefault="00EF4EF9" w:rsidP="0044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F803" w14:textId="77777777" w:rsidR="00EF4EF9" w:rsidRDefault="00EF4EF9" w:rsidP="004470A4">
      <w:r>
        <w:separator/>
      </w:r>
    </w:p>
  </w:footnote>
  <w:footnote w:type="continuationSeparator" w:id="0">
    <w:p w14:paraId="0D2B6E00" w14:textId="77777777" w:rsidR="00EF4EF9" w:rsidRDefault="00EF4EF9" w:rsidP="0044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5CFD" w14:textId="27152BA4" w:rsidR="00EF4EF9" w:rsidRPr="00885215" w:rsidRDefault="00EF4EF9">
    <w:pPr>
      <w:pStyle w:val="Header"/>
      <w:rPr>
        <w:sz w:val="24"/>
        <w:szCs w:val="24"/>
        <w:lang w:val="en-GB"/>
      </w:rPr>
    </w:pPr>
    <w:r w:rsidRPr="00885215">
      <w:rPr>
        <w:sz w:val="24"/>
        <w:szCs w:val="24"/>
        <w:lang w:val="en-GB"/>
      </w:rPr>
      <w:t xml:space="preserve">Programme Approval Handbook Annex </w:t>
    </w:r>
    <w:r w:rsidR="00983394">
      <w:rPr>
        <w:sz w:val="24"/>
        <w:szCs w:val="24"/>
        <w:lang w:val="en-GB"/>
      </w:rPr>
      <w:t>4</w:t>
    </w:r>
    <w:r w:rsidR="00333A33">
      <w:rPr>
        <w:sz w:val="24"/>
        <w:szCs w:val="24"/>
        <w:lang w:val="en-GB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50A3"/>
    <w:multiLevelType w:val="hybridMultilevel"/>
    <w:tmpl w:val="86BE9838"/>
    <w:lvl w:ilvl="0" w:tplc="2C984870">
      <w:start w:val="1"/>
      <w:numFmt w:val="decimal"/>
      <w:lvlText w:val="%1."/>
      <w:lvlJc w:val="left"/>
      <w:pPr>
        <w:ind w:left="97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C019CE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40D81BAC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1040E32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86CA5390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14BEFB5A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5CB03202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D35E4A4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7778D980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A01885"/>
    <w:multiLevelType w:val="hybridMultilevel"/>
    <w:tmpl w:val="7034E3C8"/>
    <w:lvl w:ilvl="0" w:tplc="986AB0C2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7" w:hanging="360"/>
      </w:pPr>
    </w:lvl>
    <w:lvl w:ilvl="2" w:tplc="0809001B" w:tentative="1">
      <w:start w:val="1"/>
      <w:numFmt w:val="lowerRoman"/>
      <w:lvlText w:val="%3."/>
      <w:lvlJc w:val="right"/>
      <w:pPr>
        <w:ind w:left="2057" w:hanging="180"/>
      </w:pPr>
    </w:lvl>
    <w:lvl w:ilvl="3" w:tplc="0809000F" w:tentative="1">
      <w:start w:val="1"/>
      <w:numFmt w:val="decimal"/>
      <w:lvlText w:val="%4."/>
      <w:lvlJc w:val="left"/>
      <w:pPr>
        <w:ind w:left="2777" w:hanging="360"/>
      </w:pPr>
    </w:lvl>
    <w:lvl w:ilvl="4" w:tplc="08090019" w:tentative="1">
      <w:start w:val="1"/>
      <w:numFmt w:val="lowerLetter"/>
      <w:lvlText w:val="%5."/>
      <w:lvlJc w:val="left"/>
      <w:pPr>
        <w:ind w:left="3497" w:hanging="360"/>
      </w:pPr>
    </w:lvl>
    <w:lvl w:ilvl="5" w:tplc="0809001B" w:tentative="1">
      <w:start w:val="1"/>
      <w:numFmt w:val="lowerRoman"/>
      <w:lvlText w:val="%6."/>
      <w:lvlJc w:val="right"/>
      <w:pPr>
        <w:ind w:left="4217" w:hanging="180"/>
      </w:pPr>
    </w:lvl>
    <w:lvl w:ilvl="6" w:tplc="0809000F" w:tentative="1">
      <w:start w:val="1"/>
      <w:numFmt w:val="decimal"/>
      <w:lvlText w:val="%7."/>
      <w:lvlJc w:val="left"/>
      <w:pPr>
        <w:ind w:left="4937" w:hanging="360"/>
      </w:pPr>
    </w:lvl>
    <w:lvl w:ilvl="7" w:tplc="08090019" w:tentative="1">
      <w:start w:val="1"/>
      <w:numFmt w:val="lowerLetter"/>
      <w:lvlText w:val="%8."/>
      <w:lvlJc w:val="left"/>
      <w:pPr>
        <w:ind w:left="5657" w:hanging="360"/>
      </w:pPr>
    </w:lvl>
    <w:lvl w:ilvl="8" w:tplc="08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" w15:restartNumberingAfterBreak="0">
    <w:nsid w:val="2F93458B"/>
    <w:multiLevelType w:val="hybridMultilevel"/>
    <w:tmpl w:val="3F3EBAB0"/>
    <w:lvl w:ilvl="0" w:tplc="9EDCE656">
      <w:start w:val="1"/>
      <w:numFmt w:val="decimal"/>
      <w:lvlText w:val="%1."/>
      <w:lvlJc w:val="left"/>
      <w:pPr>
        <w:ind w:left="838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52412C0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7F8FCB4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25F242C8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4" w:tplc="4D52AF46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9B664516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BF3A9A3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692068A6">
      <w:numFmt w:val="bullet"/>
      <w:lvlText w:val="•"/>
      <w:lvlJc w:val="left"/>
      <w:pPr>
        <w:ind w:left="7037" w:hanging="360"/>
      </w:pPr>
      <w:rPr>
        <w:rFonts w:hint="default"/>
        <w:lang w:val="en-US" w:eastAsia="en-US" w:bidi="ar-SA"/>
      </w:rPr>
    </w:lvl>
    <w:lvl w:ilvl="8" w:tplc="2990E6EC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67386D"/>
    <w:multiLevelType w:val="hybridMultilevel"/>
    <w:tmpl w:val="B75AA83C"/>
    <w:lvl w:ilvl="0" w:tplc="78249984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C1A44A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EC267F2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3" w:tplc="2B385FA8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4" w:tplc="42E81F2C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5" w:tplc="340E8D5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6" w:tplc="A8069BE6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7" w:tplc="3D8C8536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 w:tplc="DA00B834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416459"/>
    <w:multiLevelType w:val="hybridMultilevel"/>
    <w:tmpl w:val="F90AAE40"/>
    <w:lvl w:ilvl="0" w:tplc="61BE2296">
      <w:numFmt w:val="bullet"/>
      <w:lvlText w:val=""/>
      <w:lvlJc w:val="left"/>
      <w:pPr>
        <w:ind w:left="59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A3831D4">
      <w:numFmt w:val="bullet"/>
      <w:lvlText w:val="o"/>
      <w:lvlJc w:val="left"/>
      <w:pPr>
        <w:ind w:left="9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8246EA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 w:tplc="113C8DEC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3940B34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BD74C600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6C2EA5AC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2B6C3634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8" w:tplc="EACADDBA"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38"/>
    <w:rsid w:val="000B1BA9"/>
    <w:rsid w:val="0014626A"/>
    <w:rsid w:val="00165775"/>
    <w:rsid w:val="00210185"/>
    <w:rsid w:val="00317709"/>
    <w:rsid w:val="00333A33"/>
    <w:rsid w:val="004470A4"/>
    <w:rsid w:val="004934AC"/>
    <w:rsid w:val="00791CD9"/>
    <w:rsid w:val="00856D38"/>
    <w:rsid w:val="00885215"/>
    <w:rsid w:val="00983394"/>
    <w:rsid w:val="00AC2B73"/>
    <w:rsid w:val="00B83C15"/>
    <w:rsid w:val="00C67A4C"/>
    <w:rsid w:val="00C74E05"/>
    <w:rsid w:val="00C86583"/>
    <w:rsid w:val="00EA096C"/>
    <w:rsid w:val="00EF4EF9"/>
    <w:rsid w:val="00F7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4694"/>
  <w15:chartTrackingRefBased/>
  <w15:docId w15:val="{DB0F117B-50D4-41AA-B186-05C1B4C1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3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6D3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6D38"/>
    <w:rPr>
      <w:rFonts w:ascii="Calibri Light" w:eastAsia="Calibri Light" w:hAnsi="Calibri Light" w:cs="Calibri Light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56D38"/>
    <w:pPr>
      <w:ind w:left="1058" w:hanging="360"/>
    </w:pPr>
  </w:style>
  <w:style w:type="paragraph" w:styleId="Revision">
    <w:name w:val="Revision"/>
    <w:hidden/>
    <w:uiPriority w:val="99"/>
    <w:semiHidden/>
    <w:rsid w:val="000B1BA9"/>
    <w:pPr>
      <w:spacing w:after="0" w:line="240" w:lineRule="auto"/>
    </w:pPr>
    <w:rPr>
      <w:rFonts w:ascii="Calibri Light" w:eastAsia="Calibri Light" w:hAnsi="Calibri Light" w:cs="Calibri Ligh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7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0A4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0A4"/>
    <w:rPr>
      <w:rFonts w:ascii="Calibri Light" w:eastAsia="Calibri Light" w:hAnsi="Calibri Light" w:cs="Calibri Light"/>
      <w:lang w:val="en-US"/>
    </w:rPr>
  </w:style>
  <w:style w:type="table" w:styleId="TableGrid">
    <w:name w:val="Table Grid"/>
    <w:basedOn w:val="TableNormal"/>
    <w:uiPriority w:val="39"/>
    <w:rsid w:val="004470A4"/>
    <w:pPr>
      <w:spacing w:after="0" w:line="240" w:lineRule="auto"/>
    </w:pPr>
    <w:rPr>
      <w:rFonts w:ascii="Calibri Light" w:hAnsi="Calibri Light" w:cs="Arial"/>
      <w:color w:val="C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4.1 Stakeholder Consutation Overview</dc:title>
  <dc:subject>
  </dc:subject>
  <dc:creator>Miller, Anne</dc:creator>
  <cp:keywords>
  </cp:keywords>
  <dc:description>
  </dc:description>
  <cp:lastModifiedBy>Angela Hale</cp:lastModifiedBy>
  <cp:revision>5</cp:revision>
  <dcterms:created xsi:type="dcterms:W3CDTF">2023-10-10T13:38:00Z</dcterms:created>
  <dcterms:modified xsi:type="dcterms:W3CDTF">2024-11-22T10:48:44Z</dcterms:modified>
</cp:coreProperties>
</file>